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w:t xml:space="preserve">НА БЛАНКЕ ПРЕДПРИЯТИЯ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Директору КУ ХМАО-Югры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«Управление автомобильных дорог»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А. В. Осинцеву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телефон: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Уважаемый Алексей Викторович!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1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Прошу согласовать прокладк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у, переустройство, эксплуатацию инженерной коммуникации (указать ВЛ, КЛ, ВОЛС, трубопровод, их характеристики) на участке пересечения с автомобильной дорогой (указать наименование дороги) с указанием привязки к километрам дороги (километры+метры участка пересечения, указать точку пересечения в системе координат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WGS84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  <w:t xml:space="preserve">) по объекту (указать наименование объекта).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  <w:t xml:space="preserve">При наличии параллельного следования инженерной коммуникации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указать направление (слева или справа),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указать привязки начала и конца участка параллельного следования (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километры+метры</w:t>
      </w:r>
      <w:r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Выполнение технических требований и условий гарантируем.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84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топографический план участка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проектируемой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инженерной коммуникации в районе пересечения с автомобильной дорогой с вариантом расположения оси инженерной коммуникации в масштабе М 1:500 – М 1:1000, с указанием привязки к километрам основной автомобильной дороги;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851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топографический план участков параллельного следования инженерной коммуникации вдоль автомобильной дороги в масштабе М 1:500 – М 1:1000, с указанием привязки к километрам основной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автомобильной дороги и указанием местоположения относительно автомобильной дороги – слева или справа (при их наличии);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851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поперечный профиль участка автомобильной дороги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участке пересечения инженерной коммуникации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масштабе М 1:100 – М 1:200, с привязкой к километрам автомобильной дороги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карточку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(владельца инженерных коммуникаций)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36"/>
          <w:szCs w:val="36"/>
          <w:highlight w:val="none"/>
        </w:rPr>
        <w:t xml:space="preserve">НА БЛАНКЕ ПРЕДПРИЯТИЯ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Директору КУ ХМАО-Югры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«Управление автомобильных дорог»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А. В. Осинцеву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E-mail: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телефон: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Уважаемый Алексей Викторович!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1"/>
        <w:contextualSpacing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Прошу согласовать устройство съезда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с автомобильной дороги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(указать наименование дороги)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 на ..... (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указать привязку к километрам дороги: километры+метры участка автомобильной дороги, указать точку оси съезда в системе координат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WGS84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  <w:t xml:space="preserve">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с целью организации подъездной дороги к земельному участку с кадастровым номером ..... по объекту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  <w:t xml:space="preserve">(указать наименование объекта)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val="ru-RU"/>
        </w:rPr>
      </w:r>
    </w:p>
    <w:p>
      <w:pPr>
        <w:contextualSpacing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u w:val="none"/>
          <w:lang w:val="ru-RU"/>
        </w:rPr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расчётную интенсивность движения на перспективный период (приведённых ед/сут)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на проектируемом съезде.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Выполнение технических требований и условий гарантируем.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топографический план участка съезда (примыкания)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автомобильной дороги в масштабе М 1:500 – М 1:1000, с указанием привязки к километрам основной автомобильной дороги;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карточку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(владельца съезда)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851"/>
        <w:jc w:val="both"/>
        <w:spacing w:after="8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tab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character" w:styleId="668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pPr>
      <w:spacing w:after="200" w:line="276" w:lineRule="auto"/>
    </w:pPr>
  </w:style>
  <w:style w:type="paragraph" w:styleId="842">
    <w:name w:val="Heading 2"/>
    <w:basedOn w:val="841"/>
    <w:link w:val="855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lock Text"/>
    <w:basedOn w:val="841"/>
    <w:pPr>
      <w:ind w:left="284" w:right="742"/>
      <w:spacing w:after="0" w:line="240" w:lineRule="auto"/>
      <w:tabs>
        <w:tab w:val="left" w:pos="5985" w:leader="none"/>
      </w:tabs>
    </w:pPr>
    <w:rPr>
      <w:rFonts w:ascii="Times New Roman" w:hAnsi="Times New Roman" w:eastAsia="Times New Roman" w:cs="Times New Roman"/>
      <w:b/>
      <w:bCs/>
      <w:sz w:val="24"/>
      <w:lang w:eastAsia="ru-RU"/>
    </w:rPr>
  </w:style>
  <w:style w:type="paragraph" w:styleId="847">
    <w:name w:val="Balloon Text"/>
    <w:basedOn w:val="841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Segoe UI" w:hAnsi="Segoe UI" w:cs="Segoe UI"/>
      <w:sz w:val="18"/>
      <w:szCs w:val="18"/>
    </w:rPr>
  </w:style>
  <w:style w:type="paragraph" w:styleId="849">
    <w:name w:val="List Paragraph"/>
    <w:basedOn w:val="841"/>
    <w:uiPriority w:val="34"/>
    <w:qFormat/>
    <w:pPr>
      <w:ind w:left="708" w:firstLine="567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850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formattext"/>
    <w:basedOn w:val="8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ody Text"/>
    <w:basedOn w:val="841"/>
    <w:link w:val="853"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3" w:customStyle="1">
    <w:name w:val="Основной текст Знак"/>
    <w:basedOn w:val="843"/>
    <w:link w:val="852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4">
    <w:name w:val="Hyperlink"/>
    <w:basedOn w:val="843"/>
    <w:uiPriority w:val="99"/>
    <w:semiHidden/>
    <w:unhideWhenUsed/>
    <w:rPr>
      <w:color w:val="0563c1"/>
      <w:u w:val="single"/>
    </w:rPr>
  </w:style>
  <w:style w:type="character" w:styleId="855" w:customStyle="1">
    <w:name w:val="Заголовок 2 Знак"/>
    <w:basedOn w:val="843"/>
    <w:link w:val="842"/>
    <w:uiPriority w:val="9"/>
    <w:semiHidden/>
    <w:rPr>
      <w:rFonts w:ascii="Times New Roman" w:hAnsi="Times New Roman" w:cs="Times New Roman"/>
      <w:b/>
      <w:bCs/>
      <w:lang w:eastAsia="ru-RU"/>
    </w:rPr>
  </w:style>
  <w:style w:type="character" w:styleId="856" w:customStyle="1">
    <w:name w:val="wmi-callto"/>
    <w:basedOn w:val="843"/>
    <w:rPr>
      <w:rFonts w:hint="default"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Кошкаров Александр</dc:creator>
  <cp:keywords/>
  <dc:description/>
  <cp:revision>74</cp:revision>
  <dcterms:created xsi:type="dcterms:W3CDTF">2020-10-21T07:28:00Z</dcterms:created>
  <dcterms:modified xsi:type="dcterms:W3CDTF">2024-05-13T11:52:26Z</dcterms:modified>
</cp:coreProperties>
</file>